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5561"/>
        <w:gridCol w:w="818"/>
        <w:gridCol w:w="4852"/>
      </w:tblGrid>
      <w:tr w:rsidR="005F6288" w:rsidTr="008C7DD4">
        <w:tc>
          <w:tcPr>
            <w:tcW w:w="8504" w:type="dxa"/>
            <w:gridSpan w:val="3"/>
          </w:tcPr>
          <w:p w:rsidR="005F6288" w:rsidRPr="008E2BC6" w:rsidRDefault="005F6288" w:rsidP="008C7DD4">
            <w:pPr>
              <w:rPr>
                <w:b/>
                <w:sz w:val="16"/>
                <w:szCs w:val="16"/>
              </w:rPr>
            </w:pPr>
            <w:r w:rsidRPr="008E2BC6">
              <w:rPr>
                <w:b/>
                <w:sz w:val="16"/>
                <w:szCs w:val="16"/>
              </w:rPr>
              <w:t>Personal, social and emotional development</w:t>
            </w:r>
          </w:p>
        </w:tc>
        <w:tc>
          <w:tcPr>
            <w:tcW w:w="818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 w:rsidRPr="00EA68BC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 w:rsidRPr="00EA68BC"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7F7265" w:rsidRDefault="005F6288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Making relationships</w:t>
            </w:r>
          </w:p>
        </w:tc>
        <w:tc>
          <w:tcPr>
            <w:tcW w:w="708" w:type="dxa"/>
          </w:tcPr>
          <w:p w:rsidR="005F6288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Pr="007F7265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61" w:type="dxa"/>
          </w:tcPr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•Can play in a group, extending and elaborating play ideas,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proofErr w:type="gramStart"/>
            <w:r w:rsidRPr="00FA33F3">
              <w:rPr>
                <w:sz w:val="16"/>
                <w:szCs w:val="16"/>
              </w:rPr>
              <w:t>e.g</w:t>
            </w:r>
            <w:proofErr w:type="gramEnd"/>
            <w:r w:rsidRPr="00FA33F3">
              <w:rPr>
                <w:sz w:val="16"/>
                <w:szCs w:val="16"/>
              </w:rPr>
              <w:t xml:space="preserve">. building up a role-play activity with other children.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•Initiates play, offering cues to peers to join them.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•Keeps play going by responding to what others are saying or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doing.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•Demonstrates friendly behaviour, initiating conversations and </w:t>
            </w:r>
          </w:p>
          <w:p w:rsidR="005F6288" w:rsidRPr="00FA33F3" w:rsidRDefault="00FA33F3" w:rsidP="008C7DD4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forming good relationships with peers and familiar adults. 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rPr>
          <w:trHeight w:val="70"/>
        </w:trPr>
        <w:tc>
          <w:tcPr>
            <w:tcW w:w="2235" w:type="dxa"/>
          </w:tcPr>
          <w:p w:rsidR="005F6288" w:rsidRPr="007F7265" w:rsidRDefault="005F6288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Self-confidence and self-awareness</w:t>
            </w:r>
          </w:p>
        </w:tc>
        <w:tc>
          <w:tcPr>
            <w:tcW w:w="708" w:type="dxa"/>
          </w:tcPr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Pr="007F7265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61" w:type="dxa"/>
          </w:tcPr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 Can select and use activities and resources with help.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 Welcomes and values praise for what they have done.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 Enjoys responsibility of carrying out small tasks.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 Is more outgoing towards unfamiliar people and more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confident in new social situations.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 Confident to talk to other children when playing, and will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communicate freely about own home and community. </w:t>
            </w:r>
          </w:p>
          <w:p w:rsidR="005F6288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 Shows confidence in asking adults for help. 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8E2BC6" w:rsidRDefault="005F6288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Managing feelings and behaviour</w:t>
            </w:r>
          </w:p>
        </w:tc>
        <w:tc>
          <w:tcPr>
            <w:tcW w:w="708" w:type="dxa"/>
          </w:tcPr>
          <w:p w:rsidR="005F6288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FA33F3" w:rsidRDefault="00FA33F3" w:rsidP="008C7DD4">
            <w:pPr>
              <w:rPr>
                <w:sz w:val="16"/>
                <w:szCs w:val="16"/>
              </w:rPr>
            </w:pPr>
          </w:p>
          <w:p w:rsidR="00FA33F3" w:rsidRPr="008E2BC6" w:rsidRDefault="00FA33F3" w:rsidP="008C7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561" w:type="dxa"/>
          </w:tcPr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•Aware of own feelings, and knows that some actions and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words can hurt others’ feelings.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•Begins to accept the needs of others and can take turns and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share resources, sometimes with support from others.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•Can usually tolerate delay when needs are not immediately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met, and understands wishes may not always be met. </w:t>
            </w:r>
          </w:p>
          <w:p w:rsidR="00FA33F3" w:rsidRPr="00FA33F3" w:rsidRDefault="00FA33F3" w:rsidP="00FA33F3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 xml:space="preserve">•Can usually adapt behaviour to different events, social </w:t>
            </w:r>
          </w:p>
          <w:p w:rsidR="005F6288" w:rsidRPr="00FA33F3" w:rsidRDefault="00FA33F3" w:rsidP="008C7DD4">
            <w:pPr>
              <w:rPr>
                <w:sz w:val="16"/>
                <w:szCs w:val="16"/>
              </w:rPr>
            </w:pPr>
            <w:r w:rsidRPr="00FA33F3">
              <w:rPr>
                <w:sz w:val="16"/>
                <w:szCs w:val="16"/>
              </w:rPr>
              <w:t>situations and changes in routine.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8504" w:type="dxa"/>
            <w:gridSpan w:val="3"/>
          </w:tcPr>
          <w:p w:rsidR="005F6288" w:rsidRPr="00043AE1" w:rsidRDefault="005F6288" w:rsidP="008C7DD4">
            <w:pPr>
              <w:rPr>
                <w:b/>
                <w:color w:val="FFC000"/>
                <w:sz w:val="16"/>
                <w:szCs w:val="16"/>
              </w:rPr>
            </w:pPr>
            <w:r w:rsidRPr="00043AE1">
              <w:rPr>
                <w:b/>
                <w:color w:val="FFC000"/>
                <w:sz w:val="16"/>
                <w:szCs w:val="16"/>
              </w:rPr>
              <w:t>Communication and language</w:t>
            </w:r>
          </w:p>
        </w:tc>
        <w:tc>
          <w:tcPr>
            <w:tcW w:w="818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 w:rsidRPr="00EA68BC"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C000"/>
                <w:sz w:val="16"/>
                <w:szCs w:val="16"/>
              </w:rPr>
            </w:pPr>
            <w:r w:rsidRPr="00043AE1">
              <w:rPr>
                <w:color w:val="FFC000"/>
                <w:sz w:val="16"/>
                <w:szCs w:val="16"/>
              </w:rPr>
              <w:t>Listening and attention</w:t>
            </w:r>
          </w:p>
        </w:tc>
        <w:tc>
          <w:tcPr>
            <w:tcW w:w="708" w:type="dxa"/>
          </w:tcPr>
          <w:p w:rsidR="005F6288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2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4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Pr="00043AE1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5</w:t>
            </w:r>
          </w:p>
        </w:tc>
        <w:tc>
          <w:tcPr>
            <w:tcW w:w="5561" w:type="dxa"/>
          </w:tcPr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Listens to others one to one or in small groups, when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conversation interests them.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Listens to stories with increasing attention and recall.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Joins in with repeated refrains and anticipates key events and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phrases in rhymes and stories.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Focusing attention – still listen or do, but can shift own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attention.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Is able to follow directions (if not intently focused on own </w:t>
            </w:r>
          </w:p>
          <w:p w:rsidR="005F6288" w:rsidRPr="00043AE1" w:rsidRDefault="00841260" w:rsidP="008C7DD4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choice of activity). 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C000"/>
                <w:sz w:val="16"/>
                <w:szCs w:val="16"/>
              </w:rPr>
            </w:pPr>
            <w:r w:rsidRPr="00043AE1">
              <w:rPr>
                <w:color w:val="FFC000"/>
                <w:sz w:val="16"/>
                <w:szCs w:val="16"/>
              </w:rPr>
              <w:t>Understanding</w:t>
            </w:r>
          </w:p>
        </w:tc>
        <w:tc>
          <w:tcPr>
            <w:tcW w:w="708" w:type="dxa"/>
          </w:tcPr>
          <w:p w:rsidR="005F6288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6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7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8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Pr="00043AE1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9</w:t>
            </w:r>
          </w:p>
        </w:tc>
        <w:tc>
          <w:tcPr>
            <w:tcW w:w="5561" w:type="dxa"/>
          </w:tcPr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Understands use of objects (e.g. “What do we use to cut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things?’)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Shows understanding of prepositions such as ‘under’, ‘on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top’, ‘behind’ by carrying out an action or selecting correct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picture.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Responds to simple instructions, e.g. to get or put away an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object. </w:t>
            </w:r>
          </w:p>
          <w:p w:rsid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 Beginning to understand ‘why’ and ‘how’ questions. </w:t>
            </w:r>
          </w:p>
          <w:p w:rsidR="00841260" w:rsidRDefault="00841260" w:rsidP="00841260">
            <w:pPr>
              <w:rPr>
                <w:color w:val="FFC000"/>
                <w:sz w:val="16"/>
                <w:szCs w:val="16"/>
              </w:rPr>
            </w:pP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</w:p>
          <w:p w:rsidR="005F6288" w:rsidRPr="00043AE1" w:rsidRDefault="005F6288" w:rsidP="008C7DD4">
            <w:pPr>
              <w:rPr>
                <w:color w:val="FFC000"/>
                <w:sz w:val="16"/>
                <w:szCs w:val="16"/>
              </w:rPr>
            </w:pP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C000"/>
                <w:sz w:val="16"/>
                <w:szCs w:val="16"/>
              </w:rPr>
            </w:pPr>
            <w:r w:rsidRPr="00043AE1">
              <w:rPr>
                <w:color w:val="FFC000"/>
                <w:sz w:val="16"/>
                <w:szCs w:val="16"/>
              </w:rPr>
              <w:lastRenderedPageBreak/>
              <w:t>Speaking</w:t>
            </w:r>
          </w:p>
        </w:tc>
        <w:tc>
          <w:tcPr>
            <w:tcW w:w="708" w:type="dxa"/>
          </w:tcPr>
          <w:p w:rsidR="005F6288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10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11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12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13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14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15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16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17</w:t>
            </w: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18</w:t>
            </w:r>
          </w:p>
          <w:p w:rsidR="00841260" w:rsidRPr="00043AE1" w:rsidRDefault="00841260" w:rsidP="008C7DD4">
            <w:pPr>
              <w:rPr>
                <w:color w:val="FFC000"/>
                <w:sz w:val="16"/>
                <w:szCs w:val="16"/>
              </w:rPr>
            </w:pPr>
          </w:p>
        </w:tc>
        <w:tc>
          <w:tcPr>
            <w:tcW w:w="5561" w:type="dxa"/>
          </w:tcPr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•Beginning to use more complex sentences to link thoughts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>(</w:t>
            </w:r>
            <w:proofErr w:type="gramStart"/>
            <w:r w:rsidRPr="00841260">
              <w:rPr>
                <w:color w:val="FFC000"/>
                <w:sz w:val="16"/>
                <w:szCs w:val="16"/>
              </w:rPr>
              <w:t>e.g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. using and, because).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•Can retell a simple past event in correct order (e.g. went down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slide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, hurt finger).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•Uses talk to connect ideas, explain what is happening and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anticipate what might happen next, recall and relive past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experiences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•Questions why things happen and gives explanations. Asks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e.g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. who, what, when, how.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•Uses a range of tenses (e.g. play, playing, will play, played).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•Uses intonation, rhythm and phrasing to make the meaning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clear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 to others.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•Uses vocabulary focused on objects and people that are of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particular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 importance to them.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•Builds up vocabulary that reflects the breadth of their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experiences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. </w:t>
            </w:r>
          </w:p>
          <w:p w:rsidR="00841260" w:rsidRPr="00841260" w:rsidRDefault="00841260" w:rsidP="00841260">
            <w:pPr>
              <w:rPr>
                <w:color w:val="FFC000"/>
                <w:sz w:val="16"/>
                <w:szCs w:val="16"/>
              </w:rPr>
            </w:pPr>
            <w:r w:rsidRPr="00841260">
              <w:rPr>
                <w:color w:val="FFC000"/>
                <w:sz w:val="16"/>
                <w:szCs w:val="16"/>
              </w:rPr>
              <w:t xml:space="preserve">•Uses talk in pretending that objects stand for something else </w:t>
            </w:r>
          </w:p>
          <w:p w:rsidR="005F6288" w:rsidRPr="00841260" w:rsidRDefault="00841260" w:rsidP="008C7DD4">
            <w:pPr>
              <w:rPr>
                <w:color w:val="FFC000"/>
                <w:sz w:val="16"/>
                <w:szCs w:val="16"/>
              </w:rPr>
            </w:pPr>
            <w:proofErr w:type="gramStart"/>
            <w:r w:rsidRPr="00841260">
              <w:rPr>
                <w:color w:val="FFC000"/>
                <w:sz w:val="16"/>
                <w:szCs w:val="16"/>
              </w:rPr>
              <w:t>in</w:t>
            </w:r>
            <w:proofErr w:type="gramEnd"/>
            <w:r w:rsidRPr="00841260">
              <w:rPr>
                <w:color w:val="FFC000"/>
                <w:sz w:val="16"/>
                <w:szCs w:val="16"/>
              </w:rPr>
              <w:t xml:space="preserve"> pla</w:t>
            </w:r>
            <w:r>
              <w:rPr>
                <w:color w:val="FFC000"/>
                <w:sz w:val="16"/>
                <w:szCs w:val="16"/>
              </w:rPr>
              <w:t xml:space="preserve">y, </w:t>
            </w:r>
            <w:proofErr w:type="spellStart"/>
            <w:r>
              <w:rPr>
                <w:color w:val="FFC000"/>
                <w:sz w:val="16"/>
                <w:szCs w:val="16"/>
              </w:rPr>
              <w:t>e,g</w:t>
            </w:r>
            <w:proofErr w:type="spellEnd"/>
            <w:r>
              <w:rPr>
                <w:color w:val="FFC000"/>
                <w:sz w:val="16"/>
                <w:szCs w:val="16"/>
              </w:rPr>
              <w:t>, ‘This box is my castle.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8504" w:type="dxa"/>
            <w:gridSpan w:val="3"/>
          </w:tcPr>
          <w:p w:rsidR="005F6288" w:rsidRPr="00043AE1" w:rsidRDefault="005F6288" w:rsidP="008C7DD4">
            <w:pPr>
              <w:rPr>
                <w:b/>
                <w:color w:val="0070C0"/>
                <w:sz w:val="16"/>
                <w:szCs w:val="16"/>
              </w:rPr>
            </w:pPr>
            <w:r w:rsidRPr="00043AE1">
              <w:rPr>
                <w:b/>
                <w:color w:val="0070C0"/>
                <w:sz w:val="16"/>
                <w:szCs w:val="16"/>
              </w:rPr>
              <w:t>Physical Development</w:t>
            </w:r>
          </w:p>
        </w:tc>
        <w:tc>
          <w:tcPr>
            <w:tcW w:w="818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 w:rsidRPr="00EA68BC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 w:rsidRPr="00EA68BC"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0070C0"/>
                <w:sz w:val="16"/>
                <w:szCs w:val="16"/>
              </w:rPr>
            </w:pPr>
            <w:r w:rsidRPr="00043AE1">
              <w:rPr>
                <w:color w:val="0070C0"/>
                <w:sz w:val="16"/>
                <w:szCs w:val="16"/>
              </w:rPr>
              <w:t>Moving and Handling</w:t>
            </w:r>
          </w:p>
        </w:tc>
        <w:tc>
          <w:tcPr>
            <w:tcW w:w="708" w:type="dxa"/>
          </w:tcPr>
          <w:p w:rsidR="005F6288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2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4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5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6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7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8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9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10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Pr="00043AE1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</w:t>
            </w:r>
          </w:p>
        </w:tc>
        <w:tc>
          <w:tcPr>
            <w:tcW w:w="5561" w:type="dxa"/>
          </w:tcPr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Moves freely and with pleasure and confidence in a range of ways, such as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slithering, shuffling, rolling, crawling, walking, running, jumping, skipping, sliding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and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 hopping.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Mounts stairs, steps or climbing equipment using alternate feet.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Walks downstairs, two feet to each step while carrying a small object.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Runs skilfully and negotiates space successfully, adjusting speed or direction to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avoid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 obstacles.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Can stand momentarily on one foot when shown.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Can catch a large ball.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Draws lines and circles using gross motor movements.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Uses one-handed tools and equipment, e.g. makes snips in paper with child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scissors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Holds pencil between thumb and two fingers, no longer using whole-hand grasp.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Holds pencil near point between first two fingers and thumb and uses it with good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control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. </w:t>
            </w:r>
          </w:p>
          <w:p w:rsidR="005F6288" w:rsidRDefault="00841260" w:rsidP="008C7DD4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 Can copy some letters, e.g. letters from their name. 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Pr="00043AE1" w:rsidRDefault="00841260" w:rsidP="008C7DD4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0070C0"/>
                <w:sz w:val="16"/>
                <w:szCs w:val="16"/>
              </w:rPr>
            </w:pPr>
            <w:r w:rsidRPr="00043AE1">
              <w:rPr>
                <w:color w:val="0070C0"/>
                <w:sz w:val="16"/>
                <w:szCs w:val="16"/>
              </w:rPr>
              <w:lastRenderedPageBreak/>
              <w:t>Health and self-care</w:t>
            </w:r>
          </w:p>
        </w:tc>
        <w:tc>
          <w:tcPr>
            <w:tcW w:w="708" w:type="dxa"/>
          </w:tcPr>
          <w:p w:rsidR="005F6288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12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13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14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15</w:t>
            </w: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</w:p>
          <w:p w:rsidR="00841260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16</w:t>
            </w:r>
          </w:p>
          <w:p w:rsidR="00841260" w:rsidRPr="00043AE1" w:rsidRDefault="00841260" w:rsidP="008C7DD4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17</w:t>
            </w:r>
          </w:p>
        </w:tc>
        <w:tc>
          <w:tcPr>
            <w:tcW w:w="5561" w:type="dxa"/>
          </w:tcPr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•Can tell adults when hungry or tired or when they want to rest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or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 play.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•Observes the effects of activity on their bodies.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•Understands that equipment and tools have to be used safely.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•Gains more bowel and bladder control and can attend to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toileting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 needs most of the time themselves.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•Can usually manage washing and drying hands.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•Dresses with help, e.g. puts arms into open-fronted coat or </w:t>
            </w:r>
          </w:p>
          <w:p w:rsidR="00841260" w:rsidRPr="00841260" w:rsidRDefault="00841260" w:rsidP="00841260">
            <w:pPr>
              <w:rPr>
                <w:color w:val="0070C0"/>
                <w:sz w:val="16"/>
                <w:szCs w:val="16"/>
              </w:rPr>
            </w:pPr>
            <w:r w:rsidRPr="00841260">
              <w:rPr>
                <w:color w:val="0070C0"/>
                <w:sz w:val="16"/>
                <w:szCs w:val="16"/>
              </w:rPr>
              <w:t xml:space="preserve">shirt when held up, pulls up own trousers, and pulls up zipper </w:t>
            </w:r>
          </w:p>
          <w:p w:rsidR="005F6288" w:rsidRPr="00043AE1" w:rsidRDefault="00841260" w:rsidP="00841260">
            <w:pPr>
              <w:rPr>
                <w:color w:val="0070C0"/>
                <w:sz w:val="16"/>
                <w:szCs w:val="16"/>
              </w:rPr>
            </w:pPr>
            <w:proofErr w:type="gramStart"/>
            <w:r w:rsidRPr="00841260">
              <w:rPr>
                <w:color w:val="0070C0"/>
                <w:sz w:val="16"/>
                <w:szCs w:val="16"/>
              </w:rPr>
              <w:t>once</w:t>
            </w:r>
            <w:proofErr w:type="gramEnd"/>
            <w:r w:rsidRPr="00841260">
              <w:rPr>
                <w:color w:val="0070C0"/>
                <w:sz w:val="16"/>
                <w:szCs w:val="16"/>
              </w:rPr>
              <w:t xml:space="preserve"> it is fastened at the bottom.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8504" w:type="dxa"/>
            <w:gridSpan w:val="3"/>
          </w:tcPr>
          <w:p w:rsidR="005F6288" w:rsidRPr="00043AE1" w:rsidRDefault="005F6288" w:rsidP="008C7DD4">
            <w:pPr>
              <w:rPr>
                <w:b/>
                <w:color w:val="FFC000"/>
                <w:sz w:val="16"/>
                <w:szCs w:val="16"/>
              </w:rPr>
            </w:pPr>
            <w:r w:rsidRPr="00043AE1">
              <w:rPr>
                <w:b/>
                <w:color w:val="FFC000"/>
                <w:sz w:val="16"/>
                <w:szCs w:val="16"/>
              </w:rPr>
              <w:t>Literacy</w:t>
            </w:r>
          </w:p>
        </w:tc>
        <w:tc>
          <w:tcPr>
            <w:tcW w:w="818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C000"/>
                <w:sz w:val="16"/>
                <w:szCs w:val="16"/>
              </w:rPr>
            </w:pPr>
            <w:r w:rsidRPr="00043AE1">
              <w:rPr>
                <w:color w:val="FFC000"/>
                <w:sz w:val="16"/>
                <w:szCs w:val="16"/>
              </w:rPr>
              <w:t>Reading</w:t>
            </w:r>
          </w:p>
        </w:tc>
        <w:tc>
          <w:tcPr>
            <w:tcW w:w="708" w:type="dxa"/>
          </w:tcPr>
          <w:p w:rsidR="005F6288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2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3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4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5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6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7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8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9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10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11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12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13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14</w:t>
            </w:r>
          </w:p>
          <w:p w:rsidR="001B333B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15</w:t>
            </w:r>
          </w:p>
          <w:p w:rsidR="001B333B" w:rsidRPr="00043AE1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16</w:t>
            </w:r>
          </w:p>
        </w:tc>
        <w:tc>
          <w:tcPr>
            <w:tcW w:w="5561" w:type="dxa"/>
          </w:tcPr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Enjoys rhyming and rhythmic activities.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Shows awareness of rhyme and alliteration.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Recognises rhythm in spoken words.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Listens to and joins in with stories and poems, one-to-one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proofErr w:type="gramStart"/>
            <w:r w:rsidRPr="001B333B">
              <w:rPr>
                <w:color w:val="FFC000"/>
                <w:sz w:val="16"/>
                <w:szCs w:val="16"/>
              </w:rPr>
              <w:t>and</w:t>
            </w:r>
            <w:proofErr w:type="gramEnd"/>
            <w:r w:rsidRPr="001B333B">
              <w:rPr>
                <w:color w:val="FFC000"/>
                <w:sz w:val="16"/>
                <w:szCs w:val="16"/>
              </w:rPr>
              <w:t xml:space="preserve"> also in small groups.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Joins in with repeated refrains and anticipates key events and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proofErr w:type="gramStart"/>
            <w:r w:rsidRPr="001B333B">
              <w:rPr>
                <w:color w:val="FFC000"/>
                <w:sz w:val="16"/>
                <w:szCs w:val="16"/>
              </w:rPr>
              <w:t>phrases</w:t>
            </w:r>
            <w:proofErr w:type="gramEnd"/>
            <w:r w:rsidRPr="001B333B">
              <w:rPr>
                <w:color w:val="FFC000"/>
                <w:sz w:val="16"/>
                <w:szCs w:val="16"/>
              </w:rPr>
              <w:t xml:space="preserve"> in rhymes and stories.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Beginning to be aware of the way stories are structured.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Suggests how the story might end.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Listens to stories with increasing attention and recall.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Describes main story settings, events and principal characters.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Shows interest in illustrations and print in books and print in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proofErr w:type="gramStart"/>
            <w:r w:rsidRPr="001B333B">
              <w:rPr>
                <w:color w:val="FFC000"/>
                <w:sz w:val="16"/>
                <w:szCs w:val="16"/>
              </w:rPr>
              <w:t>the</w:t>
            </w:r>
            <w:proofErr w:type="gramEnd"/>
            <w:r w:rsidRPr="001B333B">
              <w:rPr>
                <w:color w:val="FFC000"/>
                <w:sz w:val="16"/>
                <w:szCs w:val="16"/>
              </w:rPr>
              <w:t xml:space="preserve"> environment.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Recognises familiar words and signs such as own name and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proofErr w:type="gramStart"/>
            <w:r w:rsidRPr="001B333B">
              <w:rPr>
                <w:color w:val="FFC000"/>
                <w:sz w:val="16"/>
                <w:szCs w:val="16"/>
              </w:rPr>
              <w:t>advertising</w:t>
            </w:r>
            <w:proofErr w:type="gramEnd"/>
            <w:r w:rsidRPr="001B333B">
              <w:rPr>
                <w:color w:val="FFC000"/>
                <w:sz w:val="16"/>
                <w:szCs w:val="16"/>
              </w:rPr>
              <w:t xml:space="preserve"> logos.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Looks at books independently.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Handles books carefully.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Knows information can be relayed in the form of print.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Holds books the correct way up and turns pages. </w:t>
            </w:r>
          </w:p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Knows that print carries meaning and, in English, is read from </w:t>
            </w:r>
          </w:p>
          <w:p w:rsidR="005F6288" w:rsidRPr="00043AE1" w:rsidRDefault="001B333B" w:rsidP="008C7DD4">
            <w:pPr>
              <w:rPr>
                <w:color w:val="FFC000"/>
                <w:sz w:val="16"/>
                <w:szCs w:val="16"/>
              </w:rPr>
            </w:pPr>
            <w:proofErr w:type="gramStart"/>
            <w:r w:rsidRPr="001B333B">
              <w:rPr>
                <w:color w:val="FFC000"/>
                <w:sz w:val="16"/>
                <w:szCs w:val="16"/>
              </w:rPr>
              <w:t>left</w:t>
            </w:r>
            <w:proofErr w:type="gramEnd"/>
            <w:r w:rsidRPr="001B333B">
              <w:rPr>
                <w:color w:val="FFC000"/>
                <w:sz w:val="16"/>
                <w:szCs w:val="16"/>
              </w:rPr>
              <w:t xml:space="preserve"> to right and top to bottom. 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C000"/>
                <w:sz w:val="16"/>
                <w:szCs w:val="16"/>
              </w:rPr>
            </w:pPr>
            <w:r w:rsidRPr="00043AE1">
              <w:rPr>
                <w:color w:val="FFC000"/>
                <w:sz w:val="16"/>
                <w:szCs w:val="16"/>
              </w:rPr>
              <w:t>Writing</w:t>
            </w:r>
          </w:p>
        </w:tc>
        <w:tc>
          <w:tcPr>
            <w:tcW w:w="708" w:type="dxa"/>
          </w:tcPr>
          <w:p w:rsidR="005F6288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17</w:t>
            </w:r>
          </w:p>
          <w:p w:rsidR="001B333B" w:rsidRPr="00043AE1" w:rsidRDefault="001B333B" w:rsidP="008C7DD4">
            <w:pPr>
              <w:rPr>
                <w:color w:val="FFC000"/>
                <w:sz w:val="16"/>
                <w:szCs w:val="16"/>
              </w:rPr>
            </w:pPr>
            <w:r>
              <w:rPr>
                <w:color w:val="FFC000"/>
                <w:sz w:val="16"/>
                <w:szCs w:val="16"/>
              </w:rPr>
              <w:t>18</w:t>
            </w:r>
          </w:p>
        </w:tc>
        <w:tc>
          <w:tcPr>
            <w:tcW w:w="5561" w:type="dxa"/>
          </w:tcPr>
          <w:p w:rsidR="001B333B" w:rsidRPr="001B333B" w:rsidRDefault="001B333B" w:rsidP="001B333B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 xml:space="preserve">• Sometimes gives meaning to marks as they draw and paint. </w:t>
            </w:r>
          </w:p>
          <w:p w:rsidR="005F6288" w:rsidRDefault="001B333B" w:rsidP="008C7DD4">
            <w:pPr>
              <w:rPr>
                <w:color w:val="FFC000"/>
                <w:sz w:val="16"/>
                <w:szCs w:val="16"/>
              </w:rPr>
            </w:pPr>
            <w:r w:rsidRPr="001B333B">
              <w:rPr>
                <w:color w:val="FFC000"/>
                <w:sz w:val="16"/>
                <w:szCs w:val="16"/>
              </w:rPr>
              <w:t>• Ascribes meanings to marks that they see in different places.</w:t>
            </w: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C000"/>
                <w:sz w:val="16"/>
                <w:szCs w:val="16"/>
              </w:rPr>
            </w:pPr>
          </w:p>
          <w:p w:rsidR="00465DC9" w:rsidRPr="001B333B" w:rsidRDefault="00465DC9" w:rsidP="008C7DD4">
            <w:pPr>
              <w:rPr>
                <w:color w:val="FFC000"/>
                <w:sz w:val="16"/>
                <w:szCs w:val="16"/>
              </w:rPr>
            </w:pP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8504" w:type="dxa"/>
            <w:gridSpan w:val="3"/>
          </w:tcPr>
          <w:p w:rsidR="005F6288" w:rsidRPr="00043AE1" w:rsidRDefault="005F6288" w:rsidP="008C7DD4">
            <w:pPr>
              <w:rPr>
                <w:b/>
                <w:color w:val="FF6600"/>
                <w:sz w:val="16"/>
                <w:szCs w:val="16"/>
              </w:rPr>
            </w:pPr>
            <w:r w:rsidRPr="00043AE1">
              <w:rPr>
                <w:b/>
                <w:color w:val="FF6600"/>
                <w:sz w:val="16"/>
                <w:szCs w:val="16"/>
              </w:rPr>
              <w:lastRenderedPageBreak/>
              <w:t>Mathematics</w:t>
            </w:r>
          </w:p>
        </w:tc>
        <w:tc>
          <w:tcPr>
            <w:tcW w:w="818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A68BC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6600"/>
                <w:sz w:val="16"/>
                <w:szCs w:val="16"/>
              </w:rPr>
            </w:pPr>
            <w:r w:rsidRPr="00043AE1">
              <w:rPr>
                <w:color w:val="FF6600"/>
                <w:sz w:val="16"/>
                <w:szCs w:val="16"/>
              </w:rPr>
              <w:t>Numbers</w:t>
            </w:r>
          </w:p>
        </w:tc>
        <w:tc>
          <w:tcPr>
            <w:tcW w:w="708" w:type="dxa"/>
          </w:tcPr>
          <w:p w:rsidR="005F6288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2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3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4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5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6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7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8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9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10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11</w:t>
            </w:r>
          </w:p>
          <w:p w:rsidR="00465DC9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12</w:t>
            </w:r>
          </w:p>
          <w:p w:rsidR="00465DC9" w:rsidRPr="00043AE1" w:rsidRDefault="00465DC9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13</w:t>
            </w:r>
          </w:p>
        </w:tc>
        <w:tc>
          <w:tcPr>
            <w:tcW w:w="5561" w:type="dxa"/>
          </w:tcPr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Uses some number names and number language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proofErr w:type="gramStart"/>
            <w:r w:rsidRPr="00465DC9">
              <w:rPr>
                <w:color w:val="FF6600"/>
                <w:sz w:val="16"/>
                <w:szCs w:val="16"/>
              </w:rPr>
              <w:t>spontaneously</w:t>
            </w:r>
            <w:proofErr w:type="gramEnd"/>
            <w:r w:rsidRPr="00465DC9">
              <w:rPr>
                <w:color w:val="FF6600"/>
                <w:sz w:val="16"/>
                <w:szCs w:val="16"/>
              </w:rPr>
              <w:t xml:space="preserve">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Uses some number names accurately in play.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Recites numbers in order to 10.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Knows that numbers identify how many objects are in a set.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Beginning to represent numbers using fingers, marks on paper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proofErr w:type="gramStart"/>
            <w:r w:rsidRPr="00465DC9">
              <w:rPr>
                <w:color w:val="FF6600"/>
                <w:sz w:val="16"/>
                <w:szCs w:val="16"/>
              </w:rPr>
              <w:t>or</w:t>
            </w:r>
            <w:proofErr w:type="gramEnd"/>
            <w:r w:rsidRPr="00465DC9">
              <w:rPr>
                <w:color w:val="FF6600"/>
                <w:sz w:val="16"/>
                <w:szCs w:val="16"/>
              </w:rPr>
              <w:t xml:space="preserve"> pictures.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Sometimes matches numeral and quantity correctly.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Shows curiosity about numbers by offering comments or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proofErr w:type="gramStart"/>
            <w:r w:rsidRPr="00465DC9">
              <w:rPr>
                <w:color w:val="FF6600"/>
                <w:sz w:val="16"/>
                <w:szCs w:val="16"/>
              </w:rPr>
              <w:t>asking</w:t>
            </w:r>
            <w:proofErr w:type="gramEnd"/>
            <w:r w:rsidRPr="00465DC9">
              <w:rPr>
                <w:color w:val="FF6600"/>
                <w:sz w:val="16"/>
                <w:szCs w:val="16"/>
              </w:rPr>
              <w:t xml:space="preserve"> questions.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Compares two groups of objects, saying when they have the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proofErr w:type="gramStart"/>
            <w:r w:rsidRPr="00465DC9">
              <w:rPr>
                <w:color w:val="FF6600"/>
                <w:sz w:val="16"/>
                <w:szCs w:val="16"/>
              </w:rPr>
              <w:t>same</w:t>
            </w:r>
            <w:proofErr w:type="gramEnd"/>
            <w:r w:rsidRPr="00465DC9">
              <w:rPr>
                <w:color w:val="FF6600"/>
                <w:sz w:val="16"/>
                <w:szCs w:val="16"/>
              </w:rPr>
              <w:t xml:space="preserve"> number.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Shows an interest in number problems.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Separates a group of three or four objects in different ways,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proofErr w:type="gramStart"/>
            <w:r w:rsidRPr="00465DC9">
              <w:rPr>
                <w:color w:val="FF6600"/>
                <w:sz w:val="16"/>
                <w:szCs w:val="16"/>
              </w:rPr>
              <w:t>beginning</w:t>
            </w:r>
            <w:proofErr w:type="gramEnd"/>
            <w:r w:rsidRPr="00465DC9">
              <w:rPr>
                <w:color w:val="FF6600"/>
                <w:sz w:val="16"/>
                <w:szCs w:val="16"/>
              </w:rPr>
              <w:t xml:space="preserve"> to recognise that the total is still the same.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Shows an interest in numerals in the environment.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Shows an interest in representing numbers. </w:t>
            </w:r>
          </w:p>
          <w:p w:rsidR="00465DC9" w:rsidRPr="00465DC9" w:rsidRDefault="00465DC9" w:rsidP="00465DC9">
            <w:pPr>
              <w:rPr>
                <w:color w:val="FF6600"/>
                <w:sz w:val="16"/>
                <w:szCs w:val="16"/>
              </w:rPr>
            </w:pPr>
            <w:r w:rsidRPr="00465DC9">
              <w:rPr>
                <w:color w:val="FF6600"/>
                <w:sz w:val="16"/>
                <w:szCs w:val="16"/>
              </w:rPr>
              <w:t xml:space="preserve">• Realises not only objects, but anything can be counted, </w:t>
            </w:r>
          </w:p>
          <w:p w:rsidR="005F6288" w:rsidRPr="00043AE1" w:rsidRDefault="00465DC9" w:rsidP="008C7DD4">
            <w:pPr>
              <w:rPr>
                <w:color w:val="FF6600"/>
                <w:sz w:val="16"/>
                <w:szCs w:val="16"/>
              </w:rPr>
            </w:pPr>
            <w:proofErr w:type="gramStart"/>
            <w:r w:rsidRPr="00465DC9">
              <w:rPr>
                <w:color w:val="FF6600"/>
                <w:sz w:val="16"/>
                <w:szCs w:val="16"/>
              </w:rPr>
              <w:t>including</w:t>
            </w:r>
            <w:proofErr w:type="gramEnd"/>
            <w:r w:rsidRPr="00465DC9">
              <w:rPr>
                <w:color w:val="FF6600"/>
                <w:sz w:val="16"/>
                <w:szCs w:val="16"/>
              </w:rPr>
              <w:t xml:space="preserve"> steps, claps or jumps. 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6600"/>
                <w:sz w:val="16"/>
                <w:szCs w:val="16"/>
              </w:rPr>
            </w:pPr>
            <w:r w:rsidRPr="00043AE1">
              <w:rPr>
                <w:color w:val="FF6600"/>
                <w:sz w:val="16"/>
                <w:szCs w:val="16"/>
              </w:rPr>
              <w:t>Shape, space and measure</w:t>
            </w:r>
          </w:p>
        </w:tc>
        <w:tc>
          <w:tcPr>
            <w:tcW w:w="708" w:type="dxa"/>
          </w:tcPr>
          <w:p w:rsidR="005F6288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14</w:t>
            </w: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15</w:t>
            </w: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16</w:t>
            </w: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17</w:t>
            </w: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18</w:t>
            </w:r>
          </w:p>
          <w:p w:rsidR="00BB48FA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19</w:t>
            </w:r>
          </w:p>
          <w:p w:rsidR="00BB48FA" w:rsidRPr="00043AE1" w:rsidRDefault="00BB48FA" w:rsidP="008C7DD4">
            <w:pPr>
              <w:rPr>
                <w:color w:val="FF6600"/>
                <w:sz w:val="16"/>
                <w:szCs w:val="16"/>
              </w:rPr>
            </w:pPr>
            <w:r>
              <w:rPr>
                <w:color w:val="FF6600"/>
                <w:sz w:val="16"/>
                <w:szCs w:val="16"/>
              </w:rPr>
              <w:t>20</w:t>
            </w:r>
          </w:p>
        </w:tc>
        <w:tc>
          <w:tcPr>
            <w:tcW w:w="5561" w:type="dxa"/>
          </w:tcPr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•Shows an interest in shape and space by playing with shapes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proofErr w:type="gramStart"/>
            <w:r w:rsidRPr="00BB48FA">
              <w:rPr>
                <w:color w:val="FF6600"/>
                <w:sz w:val="16"/>
                <w:szCs w:val="16"/>
              </w:rPr>
              <w:t>or</w:t>
            </w:r>
            <w:proofErr w:type="gramEnd"/>
            <w:r w:rsidRPr="00BB48FA">
              <w:rPr>
                <w:color w:val="FF6600"/>
                <w:sz w:val="16"/>
                <w:szCs w:val="16"/>
              </w:rPr>
              <w:t xml:space="preserve"> making arrangements with objects.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•Shows awareness of similarities of shapes in the environment.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•Uses positional language.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•Shows interest in shape by sustained construction activity or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proofErr w:type="gramStart"/>
            <w:r w:rsidRPr="00BB48FA">
              <w:rPr>
                <w:color w:val="FF6600"/>
                <w:sz w:val="16"/>
                <w:szCs w:val="16"/>
              </w:rPr>
              <w:t>by</w:t>
            </w:r>
            <w:proofErr w:type="gramEnd"/>
            <w:r w:rsidRPr="00BB48FA">
              <w:rPr>
                <w:color w:val="FF6600"/>
                <w:sz w:val="16"/>
                <w:szCs w:val="16"/>
              </w:rPr>
              <w:t xml:space="preserve"> talking about shapes or arrangements.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•Shows interest in shapes in the environment.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•Uses shapes appropriately for tasks. </w:t>
            </w:r>
          </w:p>
          <w:p w:rsidR="00BB48FA" w:rsidRPr="00BB48FA" w:rsidRDefault="00BB48FA" w:rsidP="00BB48FA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 xml:space="preserve">•Beginning to talk about the shapes of everyday objects, </w:t>
            </w:r>
          </w:p>
          <w:p w:rsidR="005F6288" w:rsidRPr="00BB48FA" w:rsidRDefault="00BB48FA" w:rsidP="008C7DD4">
            <w:pPr>
              <w:rPr>
                <w:color w:val="FF6600"/>
                <w:sz w:val="16"/>
                <w:szCs w:val="16"/>
              </w:rPr>
            </w:pPr>
            <w:r w:rsidRPr="00BB48FA">
              <w:rPr>
                <w:color w:val="FF6600"/>
                <w:sz w:val="16"/>
                <w:szCs w:val="16"/>
              </w:rPr>
              <w:t>e.g. ‘round’ and ‘tall’.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8504" w:type="dxa"/>
            <w:gridSpan w:val="3"/>
          </w:tcPr>
          <w:p w:rsidR="005F6288" w:rsidRPr="00043AE1" w:rsidRDefault="005F6288" w:rsidP="008C7DD4">
            <w:pPr>
              <w:rPr>
                <w:b/>
                <w:color w:val="00B050"/>
                <w:sz w:val="16"/>
                <w:szCs w:val="16"/>
              </w:rPr>
            </w:pPr>
            <w:r w:rsidRPr="00043AE1">
              <w:rPr>
                <w:b/>
                <w:color w:val="00B050"/>
                <w:sz w:val="16"/>
                <w:szCs w:val="16"/>
              </w:rPr>
              <w:t>Understanding the World</w:t>
            </w:r>
          </w:p>
        </w:tc>
        <w:tc>
          <w:tcPr>
            <w:tcW w:w="818" w:type="dxa"/>
          </w:tcPr>
          <w:p w:rsidR="005F6288" w:rsidRPr="00EF5E84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F5E84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00B050"/>
                <w:sz w:val="16"/>
                <w:szCs w:val="16"/>
              </w:rPr>
            </w:pPr>
            <w:r w:rsidRPr="00043AE1">
              <w:rPr>
                <w:color w:val="00B050"/>
                <w:sz w:val="16"/>
                <w:szCs w:val="16"/>
              </w:rPr>
              <w:t>People and communities</w:t>
            </w:r>
          </w:p>
        </w:tc>
        <w:tc>
          <w:tcPr>
            <w:tcW w:w="708" w:type="dxa"/>
          </w:tcPr>
          <w:p w:rsidR="005F6288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</w:p>
          <w:p w:rsidR="002B7B11" w:rsidRPr="00043AE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</w:p>
        </w:tc>
        <w:tc>
          <w:tcPr>
            <w:tcW w:w="5561" w:type="dxa"/>
          </w:tcPr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Shows interest in the lives of people who are familiar to them.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Remembers and talks about significant events in their own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proofErr w:type="gramStart"/>
            <w:r w:rsidRPr="002B7B11">
              <w:rPr>
                <w:color w:val="00B050"/>
                <w:sz w:val="16"/>
                <w:szCs w:val="16"/>
              </w:rPr>
              <w:t>experience</w:t>
            </w:r>
            <w:proofErr w:type="gramEnd"/>
            <w:r w:rsidRPr="002B7B11">
              <w:rPr>
                <w:color w:val="00B050"/>
                <w:sz w:val="16"/>
                <w:szCs w:val="16"/>
              </w:rPr>
              <w:t xml:space="preserve">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Recognises and describes special times or events for family or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proofErr w:type="gramStart"/>
            <w:r w:rsidRPr="002B7B11">
              <w:rPr>
                <w:color w:val="00B050"/>
                <w:sz w:val="16"/>
                <w:szCs w:val="16"/>
              </w:rPr>
              <w:t>friends</w:t>
            </w:r>
            <w:proofErr w:type="gramEnd"/>
            <w:r w:rsidRPr="002B7B11">
              <w:rPr>
                <w:color w:val="00B050"/>
                <w:sz w:val="16"/>
                <w:szCs w:val="16"/>
              </w:rPr>
              <w:t xml:space="preserve">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Shows interest in different occupations and ways of life.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Knows some of the things that make them unique, and can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talk about some of the similarities and differences in relation to </w:t>
            </w:r>
          </w:p>
          <w:p w:rsidR="005F6288" w:rsidRDefault="002B7B11" w:rsidP="008C7DD4">
            <w:pPr>
              <w:rPr>
                <w:color w:val="00B050"/>
                <w:sz w:val="16"/>
                <w:szCs w:val="16"/>
              </w:rPr>
            </w:pPr>
            <w:proofErr w:type="gramStart"/>
            <w:r w:rsidRPr="002B7B11">
              <w:rPr>
                <w:color w:val="00B050"/>
                <w:sz w:val="16"/>
                <w:szCs w:val="16"/>
              </w:rPr>
              <w:t>friends</w:t>
            </w:r>
            <w:proofErr w:type="gramEnd"/>
            <w:r w:rsidRPr="002B7B11">
              <w:rPr>
                <w:color w:val="00B050"/>
                <w:sz w:val="16"/>
                <w:szCs w:val="16"/>
              </w:rPr>
              <w:t xml:space="preserve"> or family.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Pr="00043AE1" w:rsidRDefault="002B7B11" w:rsidP="008C7DD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00B050"/>
                <w:sz w:val="16"/>
                <w:szCs w:val="16"/>
              </w:rPr>
            </w:pPr>
            <w:r w:rsidRPr="00043AE1">
              <w:rPr>
                <w:color w:val="00B050"/>
                <w:sz w:val="16"/>
                <w:szCs w:val="16"/>
              </w:rPr>
              <w:lastRenderedPageBreak/>
              <w:t>The World</w:t>
            </w:r>
          </w:p>
        </w:tc>
        <w:tc>
          <w:tcPr>
            <w:tcW w:w="708" w:type="dxa"/>
          </w:tcPr>
          <w:p w:rsidR="005F6288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6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7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8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9</w:t>
            </w:r>
          </w:p>
          <w:p w:rsidR="002B7B11" w:rsidRDefault="002B7B11" w:rsidP="008C7DD4">
            <w:pPr>
              <w:rPr>
                <w:color w:val="00B050"/>
                <w:sz w:val="16"/>
                <w:szCs w:val="16"/>
              </w:rPr>
            </w:pPr>
          </w:p>
          <w:p w:rsidR="002B7B11" w:rsidRPr="00043AE1" w:rsidRDefault="002B7B11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10</w:t>
            </w:r>
          </w:p>
        </w:tc>
        <w:tc>
          <w:tcPr>
            <w:tcW w:w="5561" w:type="dxa"/>
          </w:tcPr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Comments and asks questions about aspects of their familiar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proofErr w:type="gramStart"/>
            <w:r w:rsidRPr="002B7B11">
              <w:rPr>
                <w:color w:val="00B050"/>
                <w:sz w:val="16"/>
                <w:szCs w:val="16"/>
              </w:rPr>
              <w:t>world</w:t>
            </w:r>
            <w:proofErr w:type="gramEnd"/>
            <w:r w:rsidRPr="002B7B11">
              <w:rPr>
                <w:color w:val="00B050"/>
                <w:sz w:val="16"/>
                <w:szCs w:val="16"/>
              </w:rPr>
              <w:t xml:space="preserve"> such as the place where they live or the natural world.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Can talk about some of the things they have observed such as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proofErr w:type="gramStart"/>
            <w:r w:rsidRPr="002B7B11">
              <w:rPr>
                <w:color w:val="00B050"/>
                <w:sz w:val="16"/>
                <w:szCs w:val="16"/>
              </w:rPr>
              <w:t>plants</w:t>
            </w:r>
            <w:proofErr w:type="gramEnd"/>
            <w:r w:rsidRPr="002B7B11">
              <w:rPr>
                <w:color w:val="00B050"/>
                <w:sz w:val="16"/>
                <w:szCs w:val="16"/>
              </w:rPr>
              <w:t xml:space="preserve">, animals, natural and found objects.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Talks about why things happen and how things work.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 xml:space="preserve">• Developing an understanding of growth, decay and changes </w:t>
            </w:r>
          </w:p>
          <w:p w:rsidR="002B7B11" w:rsidRPr="002B7B11" w:rsidRDefault="002B7B11" w:rsidP="002B7B11">
            <w:pPr>
              <w:rPr>
                <w:color w:val="00B050"/>
                <w:sz w:val="16"/>
                <w:szCs w:val="16"/>
              </w:rPr>
            </w:pPr>
            <w:proofErr w:type="gramStart"/>
            <w:r w:rsidRPr="002B7B11">
              <w:rPr>
                <w:color w:val="00B050"/>
                <w:sz w:val="16"/>
                <w:szCs w:val="16"/>
              </w:rPr>
              <w:t>over</w:t>
            </w:r>
            <w:proofErr w:type="gramEnd"/>
            <w:r w:rsidRPr="002B7B11">
              <w:rPr>
                <w:color w:val="00B050"/>
                <w:sz w:val="16"/>
                <w:szCs w:val="16"/>
              </w:rPr>
              <w:t xml:space="preserve"> time. </w:t>
            </w:r>
          </w:p>
          <w:p w:rsidR="005F6288" w:rsidRPr="00043AE1" w:rsidRDefault="002B7B11" w:rsidP="008C7DD4">
            <w:pPr>
              <w:rPr>
                <w:color w:val="00B050"/>
                <w:sz w:val="16"/>
                <w:szCs w:val="16"/>
              </w:rPr>
            </w:pPr>
            <w:r w:rsidRPr="002B7B11">
              <w:rPr>
                <w:color w:val="00B050"/>
                <w:sz w:val="16"/>
                <w:szCs w:val="16"/>
              </w:rPr>
              <w:t>• Shows care and concern for living things and the environment.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00B050"/>
                <w:sz w:val="16"/>
                <w:szCs w:val="16"/>
              </w:rPr>
            </w:pPr>
            <w:r w:rsidRPr="00043AE1">
              <w:rPr>
                <w:color w:val="00B050"/>
                <w:sz w:val="16"/>
                <w:szCs w:val="16"/>
              </w:rPr>
              <w:t>Technology</w:t>
            </w:r>
          </w:p>
        </w:tc>
        <w:tc>
          <w:tcPr>
            <w:tcW w:w="708" w:type="dxa"/>
          </w:tcPr>
          <w:p w:rsidR="005F6288" w:rsidRDefault="004567F2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11</w:t>
            </w:r>
          </w:p>
          <w:p w:rsidR="004567F2" w:rsidRDefault="004567F2" w:rsidP="008C7DD4">
            <w:pPr>
              <w:rPr>
                <w:color w:val="00B050"/>
                <w:sz w:val="16"/>
                <w:szCs w:val="16"/>
              </w:rPr>
            </w:pPr>
          </w:p>
          <w:p w:rsidR="004567F2" w:rsidRDefault="004567F2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12</w:t>
            </w:r>
          </w:p>
          <w:p w:rsidR="004567F2" w:rsidRDefault="004567F2" w:rsidP="008C7DD4">
            <w:pPr>
              <w:rPr>
                <w:color w:val="00B050"/>
                <w:sz w:val="16"/>
                <w:szCs w:val="16"/>
              </w:rPr>
            </w:pPr>
          </w:p>
          <w:p w:rsidR="004567F2" w:rsidRDefault="004567F2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13</w:t>
            </w:r>
          </w:p>
          <w:p w:rsidR="004567F2" w:rsidRDefault="004567F2" w:rsidP="008C7DD4">
            <w:pPr>
              <w:rPr>
                <w:color w:val="00B050"/>
                <w:sz w:val="16"/>
                <w:szCs w:val="16"/>
              </w:rPr>
            </w:pPr>
          </w:p>
          <w:p w:rsidR="004567F2" w:rsidRDefault="004567F2" w:rsidP="008C7DD4">
            <w:pPr>
              <w:rPr>
                <w:color w:val="00B050"/>
                <w:sz w:val="16"/>
                <w:szCs w:val="16"/>
              </w:rPr>
            </w:pPr>
          </w:p>
          <w:p w:rsidR="004567F2" w:rsidRPr="00043AE1" w:rsidRDefault="004567F2" w:rsidP="008C7DD4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14</w:t>
            </w:r>
          </w:p>
        </w:tc>
        <w:tc>
          <w:tcPr>
            <w:tcW w:w="5561" w:type="dxa"/>
          </w:tcPr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r w:rsidRPr="004567F2">
              <w:rPr>
                <w:color w:val="00B050"/>
                <w:sz w:val="16"/>
                <w:szCs w:val="16"/>
              </w:rPr>
              <w:t xml:space="preserve">• Knows how to operate simple equipment, e.g. turns on CD </w:t>
            </w:r>
          </w:p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proofErr w:type="gramStart"/>
            <w:r w:rsidRPr="004567F2">
              <w:rPr>
                <w:color w:val="00B050"/>
                <w:sz w:val="16"/>
                <w:szCs w:val="16"/>
              </w:rPr>
              <w:t>player</w:t>
            </w:r>
            <w:proofErr w:type="gramEnd"/>
            <w:r w:rsidRPr="004567F2">
              <w:rPr>
                <w:color w:val="00B050"/>
                <w:sz w:val="16"/>
                <w:szCs w:val="16"/>
              </w:rPr>
              <w:t xml:space="preserve"> and uses remote control. </w:t>
            </w:r>
          </w:p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r w:rsidRPr="004567F2">
              <w:rPr>
                <w:color w:val="00B050"/>
                <w:sz w:val="16"/>
                <w:szCs w:val="16"/>
              </w:rPr>
              <w:t xml:space="preserve">• Shows an interest in technological toys with knobs or pulleys, </w:t>
            </w:r>
          </w:p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proofErr w:type="gramStart"/>
            <w:r w:rsidRPr="004567F2">
              <w:rPr>
                <w:color w:val="00B050"/>
                <w:sz w:val="16"/>
                <w:szCs w:val="16"/>
              </w:rPr>
              <w:t>or</w:t>
            </w:r>
            <w:proofErr w:type="gramEnd"/>
            <w:r w:rsidRPr="004567F2">
              <w:rPr>
                <w:color w:val="00B050"/>
                <w:sz w:val="16"/>
                <w:szCs w:val="16"/>
              </w:rPr>
              <w:t xml:space="preserve"> real objects such as cameras or mobile phones. </w:t>
            </w:r>
          </w:p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r w:rsidRPr="004567F2">
              <w:rPr>
                <w:color w:val="00B050"/>
                <w:sz w:val="16"/>
                <w:szCs w:val="16"/>
              </w:rPr>
              <w:t xml:space="preserve">• Shows skill in making toys work by pressing parts or lifting </w:t>
            </w:r>
          </w:p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r w:rsidRPr="004567F2">
              <w:rPr>
                <w:color w:val="00B050"/>
                <w:sz w:val="16"/>
                <w:szCs w:val="16"/>
              </w:rPr>
              <w:t xml:space="preserve">flaps to achieve effects such as sound, movements or new </w:t>
            </w:r>
          </w:p>
          <w:p w:rsidR="004567F2" w:rsidRPr="004567F2" w:rsidRDefault="004567F2" w:rsidP="004567F2">
            <w:pPr>
              <w:rPr>
                <w:color w:val="00B050"/>
                <w:sz w:val="16"/>
                <w:szCs w:val="16"/>
              </w:rPr>
            </w:pPr>
            <w:proofErr w:type="gramStart"/>
            <w:r w:rsidRPr="004567F2">
              <w:rPr>
                <w:color w:val="00B050"/>
                <w:sz w:val="16"/>
                <w:szCs w:val="16"/>
              </w:rPr>
              <w:t>images</w:t>
            </w:r>
            <w:proofErr w:type="gramEnd"/>
            <w:r w:rsidRPr="004567F2">
              <w:rPr>
                <w:color w:val="00B050"/>
                <w:sz w:val="16"/>
                <w:szCs w:val="16"/>
              </w:rPr>
              <w:t xml:space="preserve">. </w:t>
            </w:r>
          </w:p>
          <w:p w:rsidR="005F6288" w:rsidRPr="004567F2" w:rsidRDefault="004567F2" w:rsidP="008C7DD4">
            <w:pPr>
              <w:rPr>
                <w:color w:val="FF0066"/>
              </w:rPr>
            </w:pPr>
            <w:r w:rsidRPr="004567F2">
              <w:rPr>
                <w:color w:val="00B050"/>
                <w:sz w:val="16"/>
                <w:szCs w:val="16"/>
              </w:rPr>
              <w:t>• Knows that information can be retrieved from computers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8504" w:type="dxa"/>
            <w:gridSpan w:val="3"/>
          </w:tcPr>
          <w:p w:rsidR="005F6288" w:rsidRPr="00043AE1" w:rsidRDefault="005F6288" w:rsidP="008C7DD4">
            <w:pPr>
              <w:rPr>
                <w:b/>
                <w:color w:val="FF0066"/>
                <w:sz w:val="16"/>
                <w:szCs w:val="16"/>
              </w:rPr>
            </w:pPr>
            <w:r w:rsidRPr="00043AE1">
              <w:rPr>
                <w:b/>
                <w:color w:val="FF0066"/>
                <w:sz w:val="16"/>
                <w:szCs w:val="16"/>
              </w:rPr>
              <w:t>Expressive Arts and Design</w:t>
            </w:r>
          </w:p>
        </w:tc>
        <w:tc>
          <w:tcPr>
            <w:tcW w:w="818" w:type="dxa"/>
          </w:tcPr>
          <w:p w:rsidR="005F6288" w:rsidRPr="00EF5E84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4852" w:type="dxa"/>
          </w:tcPr>
          <w:p w:rsidR="005F6288" w:rsidRPr="00EF5E84" w:rsidRDefault="005F6288" w:rsidP="008C7D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Evidence</w:t>
            </w:r>
          </w:p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0066"/>
                <w:sz w:val="16"/>
                <w:szCs w:val="16"/>
              </w:rPr>
            </w:pPr>
            <w:r w:rsidRPr="00043AE1">
              <w:rPr>
                <w:color w:val="FF0066"/>
                <w:sz w:val="16"/>
                <w:szCs w:val="16"/>
              </w:rPr>
              <w:t>Exploring and using media and materials</w:t>
            </w:r>
          </w:p>
        </w:tc>
        <w:tc>
          <w:tcPr>
            <w:tcW w:w="708" w:type="dxa"/>
          </w:tcPr>
          <w:p w:rsidR="005F6288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2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3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4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5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6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7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8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9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10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11</w:t>
            </w: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</w:p>
          <w:p w:rsidR="00642702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12</w:t>
            </w:r>
          </w:p>
          <w:p w:rsidR="00642702" w:rsidRPr="00043AE1" w:rsidRDefault="00642702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13</w:t>
            </w:r>
          </w:p>
        </w:tc>
        <w:tc>
          <w:tcPr>
            <w:tcW w:w="5561" w:type="dxa"/>
          </w:tcPr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Enjoys joining in with dancing and ring games.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Sings a few familiar songs.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Beginning to move rhythmically.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Imitates movement in response to music.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Taps out simple repeated rhythms.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Explores and learns how sounds can be changed.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Explores colour and how colours can be changed.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Understands that they can use lines to enclose a space, and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proofErr w:type="gramStart"/>
            <w:r w:rsidRPr="00642702">
              <w:rPr>
                <w:color w:val="FF0066"/>
                <w:sz w:val="16"/>
                <w:szCs w:val="16"/>
              </w:rPr>
              <w:t>then</w:t>
            </w:r>
            <w:proofErr w:type="gramEnd"/>
            <w:r w:rsidRPr="00642702">
              <w:rPr>
                <w:color w:val="FF0066"/>
                <w:sz w:val="16"/>
                <w:szCs w:val="16"/>
              </w:rPr>
              <w:t xml:space="preserve"> begin to use these shapes to represent objects.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Beginning to be interested in and describe the texture of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proofErr w:type="gramStart"/>
            <w:r w:rsidRPr="00642702">
              <w:rPr>
                <w:color w:val="FF0066"/>
                <w:sz w:val="16"/>
                <w:szCs w:val="16"/>
              </w:rPr>
              <w:t>things</w:t>
            </w:r>
            <w:proofErr w:type="gramEnd"/>
            <w:r w:rsidRPr="00642702">
              <w:rPr>
                <w:color w:val="FF0066"/>
                <w:sz w:val="16"/>
                <w:szCs w:val="16"/>
              </w:rPr>
              <w:t xml:space="preserve">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Uses various construction materials.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Beginning to construct, stacking blocks vertically and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proofErr w:type="gramStart"/>
            <w:r w:rsidRPr="00642702">
              <w:rPr>
                <w:color w:val="FF0066"/>
                <w:sz w:val="16"/>
                <w:szCs w:val="16"/>
              </w:rPr>
              <w:t>horizontally</w:t>
            </w:r>
            <w:proofErr w:type="gramEnd"/>
            <w:r w:rsidRPr="00642702">
              <w:rPr>
                <w:color w:val="FF0066"/>
                <w:sz w:val="16"/>
                <w:szCs w:val="16"/>
              </w:rPr>
              <w:t xml:space="preserve">, making enclosures and creating spaces. </w:t>
            </w:r>
          </w:p>
          <w:p w:rsidR="00642702" w:rsidRPr="00642702" w:rsidRDefault="00642702" w:rsidP="00642702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 xml:space="preserve">• Joins construction pieces together to build and balance. </w:t>
            </w:r>
          </w:p>
          <w:p w:rsidR="005F6288" w:rsidRDefault="00642702" w:rsidP="008C7DD4">
            <w:pPr>
              <w:rPr>
                <w:color w:val="FF0066"/>
                <w:sz w:val="16"/>
                <w:szCs w:val="16"/>
              </w:rPr>
            </w:pPr>
            <w:r w:rsidRPr="00642702">
              <w:rPr>
                <w:color w:val="FF0066"/>
                <w:sz w:val="16"/>
                <w:szCs w:val="16"/>
              </w:rPr>
              <w:t>• Realises tools can be used for a purpose.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Pr="00043AE1" w:rsidRDefault="007A2CDE" w:rsidP="008C7DD4">
            <w:pPr>
              <w:rPr>
                <w:color w:val="FF0066"/>
                <w:sz w:val="16"/>
                <w:szCs w:val="16"/>
              </w:rPr>
            </w:pP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  <w:tr w:rsidR="005F6288" w:rsidTr="008C7DD4">
        <w:tc>
          <w:tcPr>
            <w:tcW w:w="2235" w:type="dxa"/>
          </w:tcPr>
          <w:p w:rsidR="005F6288" w:rsidRPr="00043AE1" w:rsidRDefault="005F6288" w:rsidP="008C7DD4">
            <w:pPr>
              <w:rPr>
                <w:color w:val="FF0066"/>
                <w:sz w:val="16"/>
                <w:szCs w:val="16"/>
              </w:rPr>
            </w:pPr>
            <w:r w:rsidRPr="00043AE1">
              <w:rPr>
                <w:color w:val="FF0066"/>
                <w:sz w:val="16"/>
                <w:szCs w:val="16"/>
              </w:rPr>
              <w:lastRenderedPageBreak/>
              <w:t>Being imaginative</w:t>
            </w:r>
          </w:p>
        </w:tc>
        <w:tc>
          <w:tcPr>
            <w:tcW w:w="708" w:type="dxa"/>
          </w:tcPr>
          <w:p w:rsidR="005F6288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14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15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16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17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18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19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20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21</w:t>
            </w: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</w:p>
          <w:p w:rsidR="007A2CDE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22</w:t>
            </w:r>
          </w:p>
          <w:p w:rsidR="007A2CDE" w:rsidRPr="00043AE1" w:rsidRDefault="007A2CDE" w:rsidP="008C7DD4">
            <w:pPr>
              <w:rPr>
                <w:color w:val="FF0066"/>
                <w:sz w:val="16"/>
                <w:szCs w:val="16"/>
              </w:rPr>
            </w:pPr>
            <w:r>
              <w:rPr>
                <w:color w:val="FF0066"/>
                <w:sz w:val="16"/>
                <w:szCs w:val="16"/>
              </w:rPr>
              <w:t>23</w:t>
            </w:r>
          </w:p>
        </w:tc>
        <w:tc>
          <w:tcPr>
            <w:tcW w:w="5561" w:type="dxa"/>
          </w:tcPr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Developing preferences for forms of expression.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Uses movement to express feelings.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Creates movement in response to music.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Sings to self and makes up simple songs.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Makes up rhythms.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Notices what adults do, imitating what is observed and then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proofErr w:type="gramStart"/>
            <w:r w:rsidRPr="007A2CDE">
              <w:rPr>
                <w:color w:val="FF0066"/>
                <w:sz w:val="16"/>
                <w:szCs w:val="16"/>
              </w:rPr>
              <w:t>doing</w:t>
            </w:r>
            <w:proofErr w:type="gramEnd"/>
            <w:r w:rsidRPr="007A2CDE">
              <w:rPr>
                <w:color w:val="FF0066"/>
                <w:sz w:val="16"/>
                <w:szCs w:val="16"/>
              </w:rPr>
              <w:t xml:space="preserve"> it spontaneously when the adult is not there.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Engages in imaginative role-play based on own first-hand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proofErr w:type="gramStart"/>
            <w:r w:rsidRPr="007A2CDE">
              <w:rPr>
                <w:color w:val="FF0066"/>
                <w:sz w:val="16"/>
                <w:szCs w:val="16"/>
              </w:rPr>
              <w:t>experiences</w:t>
            </w:r>
            <w:proofErr w:type="gramEnd"/>
            <w:r w:rsidRPr="007A2CDE">
              <w:rPr>
                <w:color w:val="FF0066"/>
                <w:sz w:val="16"/>
                <w:szCs w:val="16"/>
              </w:rPr>
              <w:t xml:space="preserve">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Builds stories around toys, e.g. farm animals needing rescue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proofErr w:type="gramStart"/>
            <w:r w:rsidRPr="007A2CDE">
              <w:rPr>
                <w:color w:val="FF0066"/>
                <w:sz w:val="16"/>
                <w:szCs w:val="16"/>
              </w:rPr>
              <w:t>from</w:t>
            </w:r>
            <w:proofErr w:type="gramEnd"/>
            <w:r w:rsidRPr="007A2CDE">
              <w:rPr>
                <w:color w:val="FF0066"/>
                <w:sz w:val="16"/>
                <w:szCs w:val="16"/>
              </w:rPr>
              <w:t xml:space="preserve"> an armchair ‘cliff’.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Uses available resources to create props to support role-play. </w:t>
            </w:r>
          </w:p>
          <w:p w:rsidR="007A2CDE" w:rsidRPr="007A2CDE" w:rsidRDefault="007A2CDE" w:rsidP="007A2CDE">
            <w:pPr>
              <w:rPr>
                <w:color w:val="FF0066"/>
                <w:sz w:val="16"/>
                <w:szCs w:val="16"/>
              </w:rPr>
            </w:pPr>
            <w:r w:rsidRPr="007A2CDE">
              <w:rPr>
                <w:color w:val="FF0066"/>
                <w:sz w:val="16"/>
                <w:szCs w:val="16"/>
              </w:rPr>
              <w:t xml:space="preserve">• Captures experiences and responses with a range of media, </w:t>
            </w:r>
          </w:p>
          <w:p w:rsidR="005F6288" w:rsidRPr="007A2CDE" w:rsidRDefault="007A2CDE" w:rsidP="008C7DD4">
            <w:pPr>
              <w:rPr>
                <w:color w:val="FF0066"/>
                <w:sz w:val="16"/>
                <w:szCs w:val="16"/>
              </w:rPr>
            </w:pPr>
            <w:proofErr w:type="gramStart"/>
            <w:r w:rsidRPr="007A2CDE">
              <w:rPr>
                <w:color w:val="FF0066"/>
                <w:sz w:val="16"/>
                <w:szCs w:val="16"/>
              </w:rPr>
              <w:t>such</w:t>
            </w:r>
            <w:proofErr w:type="gramEnd"/>
            <w:r w:rsidRPr="007A2CDE">
              <w:rPr>
                <w:color w:val="FF0066"/>
                <w:sz w:val="16"/>
                <w:szCs w:val="16"/>
              </w:rPr>
              <w:t xml:space="preserve"> as music, dance and paint and other materials or words.</w:t>
            </w:r>
          </w:p>
        </w:tc>
        <w:tc>
          <w:tcPr>
            <w:tcW w:w="818" w:type="dxa"/>
          </w:tcPr>
          <w:p w:rsidR="005F6288" w:rsidRDefault="005F6288" w:rsidP="008C7DD4"/>
        </w:tc>
        <w:tc>
          <w:tcPr>
            <w:tcW w:w="4852" w:type="dxa"/>
          </w:tcPr>
          <w:p w:rsidR="005F6288" w:rsidRDefault="005F6288" w:rsidP="008C7DD4"/>
        </w:tc>
      </w:tr>
    </w:tbl>
    <w:p w:rsidR="005F6288" w:rsidRDefault="005F6288" w:rsidP="005F6288"/>
    <w:p w:rsidR="005F6288" w:rsidRDefault="005F6288" w:rsidP="005F6288"/>
    <w:p w:rsidR="00C00718" w:rsidRDefault="00C00718"/>
    <w:sectPr w:rsidR="00C00718" w:rsidSect="007F7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45" w:rsidRDefault="00731C45" w:rsidP="005F6288">
      <w:pPr>
        <w:spacing w:after="0" w:line="240" w:lineRule="auto"/>
      </w:pPr>
      <w:r>
        <w:separator/>
      </w:r>
    </w:p>
  </w:endnote>
  <w:endnote w:type="continuationSeparator" w:id="0">
    <w:p w:rsidR="00731C45" w:rsidRDefault="00731C45" w:rsidP="005F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88" w:rsidRDefault="005F62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A58" w:rsidRDefault="00C81A58" w:rsidP="00C81A58">
    <w:pPr>
      <w:pStyle w:val="Footer"/>
      <w:rPr>
        <w:sz w:val="16"/>
        <w:szCs w:val="16"/>
      </w:rPr>
    </w:pPr>
    <w:r>
      <w:rPr>
        <w:rFonts w:cstheme="minorHAnsi"/>
        <w:sz w:val="16"/>
        <w:szCs w:val="16"/>
      </w:rPr>
      <w:t xml:space="preserve">©Designed by </w:t>
    </w:r>
    <w:r>
      <w:rPr>
        <w:sz w:val="16"/>
        <w:szCs w:val="16"/>
      </w:rPr>
      <w:t xml:space="preserve">Siobhan </w:t>
    </w:r>
    <w:proofErr w:type="spellStart"/>
    <w:r>
      <w:rPr>
        <w:sz w:val="16"/>
        <w:szCs w:val="16"/>
      </w:rPr>
      <w:t>Raby</w:t>
    </w:r>
    <w:proofErr w:type="spellEnd"/>
    <w:r>
      <w:rPr>
        <w:sz w:val="16"/>
        <w:szCs w:val="16"/>
      </w:rPr>
      <w:t>, April 2012 – for personal use only</w:t>
    </w:r>
  </w:p>
  <w:p w:rsidR="005F6288" w:rsidRDefault="005F628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88" w:rsidRDefault="005F6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45" w:rsidRDefault="00731C45" w:rsidP="005F6288">
      <w:pPr>
        <w:spacing w:after="0" w:line="240" w:lineRule="auto"/>
      </w:pPr>
      <w:r>
        <w:separator/>
      </w:r>
    </w:p>
  </w:footnote>
  <w:footnote w:type="continuationSeparator" w:id="0">
    <w:p w:rsidR="00731C45" w:rsidRDefault="00731C45" w:rsidP="005F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88" w:rsidRDefault="005F62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65" w:rsidRDefault="00FE0C6E">
    <w:pPr>
      <w:pStyle w:val="Header"/>
    </w:pPr>
    <w:r>
      <w:t xml:space="preserve">Early Years Foundation Stage </w:t>
    </w:r>
    <w:proofErr w:type="spellStart"/>
    <w:r>
      <w:t>ongoing</w:t>
    </w:r>
    <w:proofErr w:type="spellEnd"/>
    <w:r>
      <w:t xml:space="preserve"> assessment sheet </w:t>
    </w:r>
    <w:r w:rsidR="005F6288">
      <w:t xml:space="preserve">   30-50</w:t>
    </w:r>
    <w:r>
      <w:t xml:space="preserve"> months   </w:t>
    </w:r>
    <w:proofErr w:type="spellStart"/>
    <w:r w:rsidR="005F6288">
      <w:t>Name___________________________</w:t>
    </w:r>
    <w:r>
      <w:t>Date</w:t>
    </w:r>
    <w:proofErr w:type="spellEnd"/>
    <w:r>
      <w:t xml:space="preserve"> of birth_________________________</w:t>
    </w:r>
  </w:p>
  <w:p w:rsidR="007F7265" w:rsidRDefault="00731C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88" w:rsidRDefault="005F62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88"/>
    <w:rsid w:val="000068E7"/>
    <w:rsid w:val="001B333B"/>
    <w:rsid w:val="002B7B11"/>
    <w:rsid w:val="004567F2"/>
    <w:rsid w:val="00465DC9"/>
    <w:rsid w:val="005F6288"/>
    <w:rsid w:val="00642702"/>
    <w:rsid w:val="00731C45"/>
    <w:rsid w:val="007A2CDE"/>
    <w:rsid w:val="00841260"/>
    <w:rsid w:val="00BB48FA"/>
    <w:rsid w:val="00C00718"/>
    <w:rsid w:val="00C81A58"/>
    <w:rsid w:val="00FA33F3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88"/>
  </w:style>
  <w:style w:type="paragraph" w:styleId="Footer">
    <w:name w:val="footer"/>
    <w:basedOn w:val="Normal"/>
    <w:link w:val="FooterChar"/>
    <w:uiPriority w:val="99"/>
    <w:unhideWhenUsed/>
    <w:rsid w:val="005F6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88"/>
  </w:style>
  <w:style w:type="paragraph" w:styleId="Footer">
    <w:name w:val="footer"/>
    <w:basedOn w:val="Normal"/>
    <w:link w:val="FooterChar"/>
    <w:uiPriority w:val="99"/>
    <w:unhideWhenUsed/>
    <w:rsid w:val="005F6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Rabys</dc:creator>
  <cp:lastModifiedBy>Rabys</cp:lastModifiedBy>
  <cp:revision>11</cp:revision>
  <dcterms:created xsi:type="dcterms:W3CDTF">2012-04-05T07:20:00Z</dcterms:created>
  <dcterms:modified xsi:type="dcterms:W3CDTF">2012-04-05T14:02:00Z</dcterms:modified>
</cp:coreProperties>
</file>